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0E" w:rsidRPr="00F65B97" w:rsidRDefault="0033080E" w:rsidP="0033080E">
      <w:pPr>
        <w:jc w:val="center"/>
        <w:rPr>
          <w:rFonts w:ascii="Arial" w:hAnsi="Arial" w:cs="Arial"/>
          <w:b/>
          <w:color w:val="0070C0"/>
        </w:rPr>
      </w:pPr>
      <w:r w:rsidRPr="00F65B97">
        <w:rPr>
          <w:rFonts w:ascii="Arial" w:hAnsi="Arial" w:cs="Arial"/>
          <w:b/>
          <w:color w:val="0070C0"/>
        </w:rPr>
        <w:t>Информация о различных вариантах сроков внесения платы по стадиям выполнения договора о подключении (технологическом присоединении).</w:t>
      </w:r>
    </w:p>
    <w:p w:rsidR="0033080E" w:rsidRPr="00F65B97" w:rsidRDefault="00F65B97" w:rsidP="00330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B97">
        <w:rPr>
          <w:rFonts w:ascii="Arial" w:hAnsi="Arial" w:cs="Arial"/>
        </w:rPr>
        <w:t xml:space="preserve">1. </w:t>
      </w:r>
      <w:r w:rsidR="0033080E" w:rsidRPr="00F65B97">
        <w:rPr>
          <w:rFonts w:ascii="Arial" w:hAnsi="Arial" w:cs="Arial"/>
        </w:rPr>
        <w:t xml:space="preserve">Внесение платы за подключение (технологическое присоединение) </w:t>
      </w:r>
      <w:r w:rsidR="0033080E" w:rsidRPr="00F65B97">
        <w:rPr>
          <w:rFonts w:ascii="Arial" w:hAnsi="Arial" w:cs="Arial"/>
          <w:u w:val="single"/>
        </w:rPr>
        <w:t>заявителями первой категории</w:t>
      </w:r>
      <w:r w:rsidR="0033080E" w:rsidRPr="00F65B97">
        <w:rPr>
          <w:rFonts w:ascii="Arial" w:hAnsi="Arial" w:cs="Arial"/>
        </w:rPr>
        <w:t xml:space="preserve"> осуществляется в следующем порядке:</w:t>
      </w:r>
    </w:p>
    <w:p w:rsidR="0033080E" w:rsidRPr="00F65B97" w:rsidRDefault="0033080E" w:rsidP="003308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F65B97">
        <w:rPr>
          <w:rFonts w:ascii="Arial" w:hAnsi="Arial" w:cs="Arial"/>
        </w:rPr>
        <w:t>а) 50 процентов платы за подключение (технологическое присоединение) вносится в течение 11 рабочих дней со дня заключения договора о подключении;</w:t>
      </w:r>
    </w:p>
    <w:p w:rsidR="0033080E" w:rsidRPr="00F65B97" w:rsidRDefault="0033080E" w:rsidP="003308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F65B97">
        <w:rPr>
          <w:rFonts w:ascii="Arial" w:hAnsi="Arial" w:cs="Arial"/>
        </w:rPr>
        <w:t xml:space="preserve">б) 35 процентов платы за подключение (технологическое присоединение) вносится в течение 11 рабочих дней со дня выполнения исполнителем обязательств, предусмотренных </w:t>
      </w:r>
      <w:hyperlink r:id="rId4" w:history="1">
        <w:r w:rsidRPr="00F65B97">
          <w:rPr>
            <w:rFonts w:ascii="Arial" w:hAnsi="Arial" w:cs="Arial"/>
          </w:rPr>
          <w:t>подпунктом "а" пункта 72</w:t>
        </w:r>
      </w:hyperlink>
      <w:r w:rsidRPr="00F65B97">
        <w:rPr>
          <w:rFonts w:ascii="Arial" w:hAnsi="Arial" w:cs="Arial"/>
        </w:rPr>
        <w:t xml:space="preserve"> Правил</w:t>
      </w:r>
      <w:r w:rsidR="00E4422B">
        <w:rPr>
          <w:rFonts w:ascii="Arial" w:hAnsi="Arial" w:cs="Arial"/>
        </w:rPr>
        <w:t xml:space="preserve"> </w:t>
      </w:r>
      <w:r w:rsidR="00F65B97" w:rsidRPr="00F65B97">
        <w:rPr>
          <w:rFonts w:ascii="Arial" w:hAnsi="Arial" w:cs="Arial"/>
        </w:rPr>
        <w:t>№ 1547</w:t>
      </w:r>
      <w:r w:rsidRPr="00F65B97">
        <w:rPr>
          <w:rFonts w:ascii="Arial" w:hAnsi="Arial" w:cs="Arial"/>
        </w:rPr>
        <w:t>, в объеме, определенном в договоре о подключении;</w:t>
      </w:r>
    </w:p>
    <w:p w:rsidR="0033080E" w:rsidRPr="00F65B97" w:rsidRDefault="0033080E" w:rsidP="003308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F65B97">
        <w:rPr>
          <w:rFonts w:ascii="Arial" w:hAnsi="Arial" w:cs="Arial"/>
        </w:rPr>
        <w:t>в) 15 процентов платы за подключение (технологическое присоединение) вносится в течение 11 рабочих дней со дня подписания акта о подключении (технологическом присоединении).</w:t>
      </w:r>
    </w:p>
    <w:p w:rsidR="0033080E" w:rsidRPr="00F65B97" w:rsidRDefault="0033080E" w:rsidP="0033080E">
      <w:pPr>
        <w:jc w:val="both"/>
        <w:rPr>
          <w:rFonts w:ascii="Arial" w:hAnsi="Arial" w:cs="Arial"/>
        </w:rPr>
      </w:pPr>
    </w:p>
    <w:p w:rsidR="0033080E" w:rsidRPr="00F65B97" w:rsidRDefault="0033080E" w:rsidP="0033080E">
      <w:pPr>
        <w:jc w:val="both"/>
        <w:rPr>
          <w:rFonts w:ascii="Arial" w:hAnsi="Arial" w:cs="Arial"/>
        </w:rPr>
      </w:pPr>
      <w:r w:rsidRPr="00F65B97">
        <w:rPr>
          <w:rFonts w:ascii="Arial" w:hAnsi="Arial" w:cs="Arial"/>
        </w:rPr>
        <w:t>2.</w:t>
      </w:r>
      <w:r w:rsidR="00F65B97" w:rsidRPr="00F65B97">
        <w:rPr>
          <w:rFonts w:ascii="Arial" w:hAnsi="Arial" w:cs="Arial"/>
        </w:rPr>
        <w:t xml:space="preserve"> </w:t>
      </w:r>
      <w:r w:rsidRPr="00F65B97">
        <w:rPr>
          <w:rFonts w:ascii="Arial" w:hAnsi="Arial" w:cs="Arial"/>
        </w:rPr>
        <w:t xml:space="preserve">Внесение платы за технологическое присоединение </w:t>
      </w:r>
      <w:r w:rsidRPr="00F65B97">
        <w:rPr>
          <w:rFonts w:ascii="Arial" w:hAnsi="Arial" w:cs="Arial"/>
          <w:u w:val="single"/>
        </w:rPr>
        <w:t>заявителями второй и третьей категорий</w:t>
      </w:r>
      <w:r w:rsidRPr="00F65B97">
        <w:rPr>
          <w:rFonts w:ascii="Arial" w:hAnsi="Arial" w:cs="Arial"/>
        </w:rPr>
        <w:t>, кроме случаев, ког</w:t>
      </w:r>
      <w:bookmarkStart w:id="0" w:name="_GoBack"/>
      <w:bookmarkEnd w:id="0"/>
      <w:r w:rsidRPr="00F65B97">
        <w:rPr>
          <w:rFonts w:ascii="Arial" w:hAnsi="Arial" w:cs="Arial"/>
        </w:rPr>
        <w:t>да размер платы за подключение (технологическое присоединение) устанавливается по индивидуальному проекту, осуществляется в следующем порядке:</w:t>
      </w:r>
    </w:p>
    <w:p w:rsidR="0033080E" w:rsidRPr="00F65B97" w:rsidRDefault="0033080E" w:rsidP="00F65B97">
      <w:pPr>
        <w:ind w:firstLine="567"/>
        <w:jc w:val="both"/>
        <w:rPr>
          <w:rFonts w:ascii="Arial" w:hAnsi="Arial" w:cs="Arial"/>
        </w:rPr>
      </w:pPr>
      <w:r w:rsidRPr="00F65B97">
        <w:rPr>
          <w:rFonts w:ascii="Arial" w:hAnsi="Arial" w:cs="Arial"/>
        </w:rPr>
        <w:t>а) 25 процентов платы за подключение (технологическое присоединение) вносится в течение 11 рабочих дней со дня заключения договора о подключении;</w:t>
      </w:r>
    </w:p>
    <w:p w:rsidR="0033080E" w:rsidRPr="00F65B97" w:rsidRDefault="0033080E" w:rsidP="00F65B97">
      <w:pPr>
        <w:ind w:firstLine="567"/>
        <w:jc w:val="both"/>
        <w:rPr>
          <w:rFonts w:ascii="Arial" w:hAnsi="Arial" w:cs="Arial"/>
        </w:rPr>
      </w:pPr>
      <w:r w:rsidRPr="00F65B97">
        <w:rPr>
          <w:rFonts w:ascii="Arial" w:hAnsi="Arial" w:cs="Arial"/>
        </w:rPr>
        <w:t>б) 25 процентов платы за подключение (технологическое присоединение) вносится в течение 3 месяцев со дня заключения договора о подключении, но не позже дня фактического присоединения;</w:t>
      </w:r>
    </w:p>
    <w:p w:rsidR="0033080E" w:rsidRPr="00F65B97" w:rsidRDefault="0033080E" w:rsidP="00F65B97">
      <w:pPr>
        <w:ind w:firstLine="567"/>
        <w:jc w:val="both"/>
        <w:rPr>
          <w:rFonts w:ascii="Arial" w:hAnsi="Arial" w:cs="Arial"/>
        </w:rPr>
      </w:pPr>
      <w:r w:rsidRPr="00F65B97">
        <w:rPr>
          <w:rFonts w:ascii="Arial" w:hAnsi="Arial" w:cs="Arial"/>
        </w:rPr>
        <w:t>в) 35 процентов платы за подключение (технологическое присоединение) вносится в течение 1 года со дня заключения договора о подключении, но не позже дня фактического присоединения;</w:t>
      </w:r>
    </w:p>
    <w:p w:rsidR="0033080E" w:rsidRPr="00F65B97" w:rsidRDefault="0033080E" w:rsidP="00F65B97">
      <w:pPr>
        <w:ind w:firstLine="567"/>
        <w:jc w:val="both"/>
        <w:rPr>
          <w:rFonts w:ascii="Arial" w:hAnsi="Arial" w:cs="Arial"/>
        </w:rPr>
      </w:pPr>
      <w:r w:rsidRPr="00F65B97">
        <w:rPr>
          <w:rFonts w:ascii="Arial" w:hAnsi="Arial" w:cs="Arial"/>
        </w:rPr>
        <w:t>г) 15 процентов платы за подключение (технологическое присоединение) вносится в течение 11 рабочих дней со дня подписания акта о подключении.</w:t>
      </w:r>
    </w:p>
    <w:p w:rsidR="0033080E" w:rsidRPr="00F65B97" w:rsidRDefault="0033080E" w:rsidP="0033080E">
      <w:pPr>
        <w:jc w:val="both"/>
        <w:rPr>
          <w:rFonts w:ascii="Arial" w:hAnsi="Arial" w:cs="Arial"/>
        </w:rPr>
      </w:pPr>
    </w:p>
    <w:p w:rsidR="008B15EF" w:rsidRPr="00F65B97" w:rsidRDefault="0033080E" w:rsidP="0033080E">
      <w:pPr>
        <w:jc w:val="both"/>
        <w:rPr>
          <w:rFonts w:ascii="Arial" w:hAnsi="Arial" w:cs="Arial"/>
        </w:rPr>
      </w:pPr>
      <w:r w:rsidRPr="00F65B97">
        <w:rPr>
          <w:rFonts w:ascii="Arial" w:hAnsi="Arial" w:cs="Arial"/>
        </w:rPr>
        <w:t xml:space="preserve">3. </w:t>
      </w:r>
      <w:r w:rsidR="008B15EF" w:rsidRPr="00F65B97">
        <w:rPr>
          <w:rFonts w:ascii="Arial" w:hAnsi="Arial" w:cs="Arial"/>
        </w:rPr>
        <w:t xml:space="preserve">В случае если плата за подключение (технологическое присоединение) устанавливается органом исполнительной власти субъекта Российской Федерации в области государственного регулирования тарифов </w:t>
      </w:r>
      <w:r w:rsidR="008B15EF" w:rsidRPr="00F65B97">
        <w:rPr>
          <w:rFonts w:ascii="Arial" w:hAnsi="Arial" w:cs="Arial"/>
          <w:u w:val="single"/>
        </w:rPr>
        <w:t>по индивидуальному проекту</w:t>
      </w:r>
      <w:r w:rsidR="008B15EF" w:rsidRPr="00F65B97">
        <w:rPr>
          <w:rFonts w:ascii="Arial" w:hAnsi="Arial" w:cs="Arial"/>
        </w:rPr>
        <w:t>, порядок и сроки внесения такой платы устанавливаются соглашением сторон договора о подключении исходя 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 этом не менее 20 процентов платы за подключение (технологическое присоединение) вносится в течение 11 рабочих дней со дня подписания акта о подключении.</w:t>
      </w:r>
    </w:p>
    <w:p w:rsidR="008B15EF" w:rsidRPr="00F65B97" w:rsidRDefault="008B15EF" w:rsidP="0033080E">
      <w:pPr>
        <w:jc w:val="both"/>
        <w:rPr>
          <w:rFonts w:ascii="Arial" w:hAnsi="Arial" w:cs="Arial"/>
        </w:rPr>
      </w:pPr>
    </w:p>
    <w:p w:rsidR="008B15EF" w:rsidRPr="00F65B97" w:rsidRDefault="008B15EF" w:rsidP="008B1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5B97">
        <w:rPr>
          <w:rFonts w:ascii="Arial" w:hAnsi="Arial" w:cs="Arial"/>
        </w:rPr>
        <w:t xml:space="preserve">4. </w:t>
      </w:r>
      <w:r w:rsidRPr="00F65B97">
        <w:rPr>
          <w:rFonts w:ascii="Arial" w:hAnsi="Arial" w:cs="Arial"/>
        </w:rPr>
        <w:t>В случае строительства, реконструкции объектов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 порядок и сроки внесения платы за подключение (технологическое присоединение) устанавливаются соглашением сторон договора о подключении исходя из графика выполнения работ и этапов архитектурно-строительного проектирования, строительства, реконструкции сетей газораспределения, предусмотренных договором о подключении.</w:t>
      </w:r>
    </w:p>
    <w:p w:rsidR="008B15EF" w:rsidRPr="00F65B97" w:rsidRDefault="008B15EF" w:rsidP="008B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8B15EF" w:rsidRDefault="008B15EF" w:rsidP="008B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65B97">
        <w:rPr>
          <w:rFonts w:ascii="Arial" w:hAnsi="Arial" w:cs="Arial"/>
        </w:rPr>
        <w:lastRenderedPageBreak/>
        <w:t>В случае если подготовка проектной документации осуществляется применительно к отдельным этапам строительства, реконструкции объектов капитального строительства, либо проектом планировки территории предусматриваются этапы архитектурно-строительного проектирования, строительства, реконструкции объектов капитального строительства, либо разрешение на строительство предусматривает строительство, реконструкцию нескольких объектов капитального строительства, в договоре о подключении по согласованию с исполнителем могут быть установлены порядок и сроки внесения платы за подключение (технологическое присоединение) таких объектов капитального строительства к сетям газораспределения исходя из этапов строительства, реконструкции объектов капитального строительства, предусмотренных проектной документацией, проектом планировки территории, разрешением на строительство, при условии обеспечения финансирования экономически обо</w:t>
      </w:r>
      <w:r>
        <w:rPr>
          <w:rFonts w:ascii="Arial" w:hAnsi="Arial" w:cs="Arial"/>
        </w:rPr>
        <w:t>снованных затрат исполнителя, связанных с осуществлением на каждом этапе мероприятий по подключению (технологическому присоединению) таких объектов капитального строительства к сетям газораспределения, в соответствии с графиком оплаты указанных мероприятий, предусмотренных договором о подключении.</w:t>
      </w:r>
    </w:p>
    <w:p w:rsidR="008B15EF" w:rsidRDefault="008B15EF" w:rsidP="0033080E">
      <w:pPr>
        <w:jc w:val="both"/>
        <w:rPr>
          <w:rFonts w:ascii="Arial" w:hAnsi="Arial" w:cs="Arial"/>
        </w:rPr>
      </w:pPr>
    </w:p>
    <w:sectPr w:rsidR="008B15EF" w:rsidSect="008B15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0E"/>
    <w:rsid w:val="0002683C"/>
    <w:rsid w:val="0033080E"/>
    <w:rsid w:val="00584DFD"/>
    <w:rsid w:val="008B15EF"/>
    <w:rsid w:val="00E4422B"/>
    <w:rsid w:val="00F6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3E04-AE77-4EA2-B454-CCAEDD8D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F8453A6EDBC9B2AD5C2BFACCB298DDEFC28174A86AAE4CC9EA1852A6CBA1E65FF3109DA1177D420A72BFF8941EE48CAC9D6027D1591A03X9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Наталия Николаевна</dc:creator>
  <cp:keywords/>
  <dc:description/>
  <cp:lastModifiedBy>Сердюкова Наталия Николаевна</cp:lastModifiedBy>
  <cp:revision>2</cp:revision>
  <dcterms:created xsi:type="dcterms:W3CDTF">2022-04-11T13:00:00Z</dcterms:created>
  <dcterms:modified xsi:type="dcterms:W3CDTF">2022-04-12T13:17:00Z</dcterms:modified>
</cp:coreProperties>
</file>